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DFF9E" w14:textId="102BD526" w:rsidR="00DF6DBB" w:rsidRPr="00554B9C" w:rsidRDefault="00A601E6" w:rsidP="00307575">
      <w:pPr>
        <w:spacing w:after="0" w:line="240" w:lineRule="auto"/>
        <w:contextualSpacing/>
        <w:jc w:val="center"/>
        <w:rPr>
          <w:rFonts w:ascii="Averta PE" w:eastAsiaTheme="minorHAnsi" w:hAnsi="Averta PE"/>
          <w:b/>
          <w:bCs/>
          <w:kern w:val="0"/>
          <w:sz w:val="22"/>
          <w:szCs w:val="22"/>
          <w:lang w:val="bg-BG" w:eastAsia="en-US"/>
          <w14:ligatures w14:val="none"/>
        </w:rPr>
      </w:pPr>
      <w:r w:rsidRPr="00A601E6">
        <w:rPr>
          <w:rFonts w:ascii="Averta PE" w:eastAsiaTheme="minorHAnsi" w:hAnsi="Averta PE"/>
          <w:b/>
          <w:bCs/>
          <w:kern w:val="0"/>
          <w:sz w:val="22"/>
          <w:szCs w:val="22"/>
          <w:lang w:val="bg-BG" w:eastAsia="en-US"/>
          <w14:ligatures w14:val="none"/>
        </w:rPr>
        <w:t>ДЕКЛАРАЦИЯ</w:t>
      </w:r>
    </w:p>
    <w:p w14:paraId="7687FF59" w14:textId="08E8E66A" w:rsidR="00A601E6" w:rsidRDefault="00A601E6" w:rsidP="00307575">
      <w:pPr>
        <w:spacing w:after="0" w:line="240" w:lineRule="auto"/>
        <w:contextualSpacing/>
        <w:jc w:val="center"/>
        <w:rPr>
          <w:rFonts w:ascii="Averta PE" w:eastAsiaTheme="minorHAnsi" w:hAnsi="Averta PE"/>
          <w:b/>
          <w:bCs/>
          <w:kern w:val="0"/>
          <w:sz w:val="22"/>
          <w:szCs w:val="22"/>
          <w:lang w:val="bg-BG" w:eastAsia="en-US"/>
          <w14:ligatures w14:val="none"/>
        </w:rPr>
      </w:pPr>
      <w:r w:rsidRPr="00A601E6">
        <w:rPr>
          <w:rFonts w:ascii="Averta PE" w:eastAsiaTheme="minorHAnsi" w:hAnsi="Averta PE"/>
          <w:b/>
          <w:bCs/>
          <w:kern w:val="0"/>
          <w:sz w:val="22"/>
          <w:szCs w:val="22"/>
          <w:lang w:val="bg-BG" w:eastAsia="en-US"/>
          <w14:ligatures w14:val="none"/>
        </w:rPr>
        <w:t>ЗА КОНФЛИКТ НА ИНТЕРЕСИ</w:t>
      </w:r>
    </w:p>
    <w:p w14:paraId="249233CA" w14:textId="77777777" w:rsidR="00554B9C" w:rsidRDefault="00554B9C" w:rsidP="00307575">
      <w:pPr>
        <w:spacing w:after="0" w:line="240" w:lineRule="auto"/>
        <w:contextualSpacing/>
        <w:jc w:val="center"/>
        <w:rPr>
          <w:rFonts w:ascii="Averta PE" w:eastAsiaTheme="minorHAnsi" w:hAnsi="Averta PE"/>
          <w:b/>
          <w:bCs/>
          <w:kern w:val="0"/>
          <w:sz w:val="22"/>
          <w:szCs w:val="22"/>
          <w:lang w:val="bg-BG" w:eastAsia="en-US"/>
          <w14:ligatures w14:val="none"/>
        </w:rPr>
      </w:pPr>
    </w:p>
    <w:p w14:paraId="0F8C1B44" w14:textId="77777777" w:rsidR="00554B9C" w:rsidRPr="00A601E6" w:rsidRDefault="00554B9C" w:rsidP="00307575">
      <w:pPr>
        <w:spacing w:after="0" w:line="240" w:lineRule="auto"/>
        <w:contextualSpacing/>
        <w:jc w:val="center"/>
        <w:rPr>
          <w:rFonts w:ascii="Averta PE" w:eastAsiaTheme="minorHAnsi" w:hAnsi="Averta PE"/>
          <w:b/>
          <w:bCs/>
          <w:kern w:val="0"/>
          <w:sz w:val="22"/>
          <w:szCs w:val="22"/>
          <w:lang w:val="bg-BG" w:eastAsia="en-US"/>
          <w14:ligatures w14:val="none"/>
        </w:rPr>
      </w:pPr>
    </w:p>
    <w:p w14:paraId="13A20F4B" w14:textId="5E591C6C" w:rsidR="007A02C9" w:rsidRDefault="004C3F76" w:rsidP="00307575">
      <w:pPr>
        <w:spacing w:after="0" w:line="240" w:lineRule="auto"/>
        <w:contextualSpacing/>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П</w:t>
      </w:r>
      <w:r w:rsidR="00A601E6" w:rsidRPr="00A601E6">
        <w:rPr>
          <w:rFonts w:ascii="Averta PE" w:eastAsiaTheme="minorHAnsi" w:hAnsi="Averta PE"/>
          <w:kern w:val="0"/>
          <w:sz w:val="22"/>
          <w:szCs w:val="22"/>
          <w:lang w:val="bg-BG" w:eastAsia="en-US"/>
          <w14:ligatures w14:val="none"/>
        </w:rPr>
        <w:t xml:space="preserve">одписаният/ата, </w:t>
      </w:r>
      <w:r w:rsidR="007A02C9">
        <w:rPr>
          <w:rFonts w:ascii="Averta PE" w:eastAsiaTheme="minorHAnsi" w:hAnsi="Averta PE"/>
          <w:kern w:val="0"/>
          <w:sz w:val="22"/>
          <w:szCs w:val="22"/>
          <w:lang w:val="bg-BG" w:eastAsia="en-US"/>
          <w14:ligatures w14:val="none"/>
        </w:rPr>
        <w:t>………………………………………………………………………………..,</w:t>
      </w:r>
    </w:p>
    <w:p w14:paraId="4AE82C38" w14:textId="2EA786C0" w:rsidR="006118AA" w:rsidRPr="00D810C9" w:rsidRDefault="00A601E6" w:rsidP="00307575">
      <w:pPr>
        <w:spacing w:after="0" w:line="240" w:lineRule="auto"/>
        <w:contextualSpacing/>
        <w:rPr>
          <w:rFonts w:ascii="Averta PE" w:eastAsiaTheme="minorHAnsi" w:hAnsi="Averta PE"/>
          <w:kern w:val="0"/>
          <w:sz w:val="22"/>
          <w:szCs w:val="22"/>
          <w:lang w:val="bg-BG" w:eastAsia="en-US"/>
          <w14:ligatures w14:val="none"/>
        </w:rPr>
      </w:pPr>
      <w:r w:rsidRPr="00A601E6">
        <w:rPr>
          <w:rFonts w:ascii="Averta PE" w:eastAsiaTheme="minorHAnsi" w:hAnsi="Averta PE"/>
          <w:kern w:val="0"/>
          <w:sz w:val="22"/>
          <w:szCs w:val="22"/>
          <w:lang w:val="bg-BG" w:eastAsia="en-US"/>
          <w14:ligatures w14:val="none"/>
        </w:rPr>
        <w:t xml:space="preserve">в качеството си на законен/надлежно упълномощен представител на </w:t>
      </w:r>
      <w:r w:rsidR="006118AA">
        <w:rPr>
          <w:rFonts w:ascii="Averta PE" w:eastAsiaTheme="minorHAnsi" w:hAnsi="Averta PE"/>
          <w:kern w:val="0"/>
          <w:sz w:val="22"/>
          <w:szCs w:val="22"/>
          <w:lang w:val="bg-BG" w:eastAsia="en-US"/>
          <w14:ligatures w14:val="none"/>
        </w:rPr>
        <w:t>…………………..</w:t>
      </w:r>
      <w:r w:rsidRPr="00A601E6">
        <w:rPr>
          <w:rFonts w:ascii="Averta PE" w:eastAsiaTheme="minorHAnsi" w:hAnsi="Averta PE"/>
          <w:kern w:val="0"/>
          <w:sz w:val="22"/>
          <w:szCs w:val="22"/>
          <w:lang w:val="bg-BG" w:eastAsia="en-US"/>
          <w14:ligatures w14:val="none"/>
        </w:rPr>
        <w:t>, ЕИК</w:t>
      </w:r>
      <w:r w:rsidR="006118AA">
        <w:rPr>
          <w:rFonts w:ascii="Averta PE" w:eastAsiaTheme="minorHAnsi" w:hAnsi="Averta PE"/>
          <w:kern w:val="0"/>
          <w:sz w:val="22"/>
          <w:szCs w:val="22"/>
          <w:lang w:val="bg-BG" w:eastAsia="en-US"/>
          <w14:ligatures w14:val="none"/>
        </w:rPr>
        <w:t xml:space="preserve"> ……………………….</w:t>
      </w:r>
      <w:r w:rsidRPr="00A601E6">
        <w:rPr>
          <w:rFonts w:ascii="Averta PE" w:eastAsiaTheme="minorHAnsi" w:hAnsi="Averta PE"/>
          <w:kern w:val="0"/>
          <w:sz w:val="22"/>
          <w:szCs w:val="22"/>
          <w:lang w:val="bg-BG" w:eastAsia="en-US"/>
          <w14:ligatures w14:val="none"/>
        </w:rPr>
        <w:t xml:space="preserve">, </w:t>
      </w:r>
      <w:r w:rsidR="00A64ABD">
        <w:rPr>
          <w:rFonts w:ascii="Averta PE" w:eastAsiaTheme="minorHAnsi" w:hAnsi="Averta PE"/>
          <w:kern w:val="0"/>
          <w:sz w:val="22"/>
          <w:szCs w:val="22"/>
          <w:lang w:val="bg-BG" w:eastAsia="en-US"/>
          <w14:ligatures w14:val="none"/>
        </w:rPr>
        <w:t>наричано по-долу за краткост „Доставчик“</w:t>
      </w:r>
      <w:r w:rsidR="00D810C9">
        <w:rPr>
          <w:rFonts w:ascii="Averta PE" w:eastAsiaTheme="minorHAnsi" w:hAnsi="Averta PE"/>
          <w:kern w:val="0"/>
          <w:sz w:val="22"/>
          <w:szCs w:val="22"/>
          <w:lang w:val="bg-BG" w:eastAsia="en-US"/>
          <w14:ligatures w14:val="none"/>
        </w:rPr>
        <w:t>,</w:t>
      </w:r>
    </w:p>
    <w:p w14:paraId="085EAD7B" w14:textId="6F331610" w:rsidR="00505BCB" w:rsidRDefault="00A601E6" w:rsidP="00307575">
      <w:pPr>
        <w:spacing w:after="0" w:line="240" w:lineRule="auto"/>
        <w:contextualSpacing/>
        <w:rPr>
          <w:rFonts w:ascii="Averta PE" w:eastAsiaTheme="minorHAnsi" w:hAnsi="Averta PE"/>
          <w:kern w:val="0"/>
          <w:sz w:val="22"/>
          <w:szCs w:val="22"/>
          <w:lang w:val="bg-BG" w:eastAsia="en-US"/>
          <w14:ligatures w14:val="none"/>
        </w:rPr>
      </w:pPr>
      <w:r w:rsidRPr="00A601E6">
        <w:rPr>
          <w:rFonts w:ascii="Averta PE" w:eastAsiaTheme="minorHAnsi" w:hAnsi="Averta PE"/>
          <w:kern w:val="0"/>
          <w:sz w:val="22"/>
          <w:szCs w:val="22"/>
          <w:lang w:val="bg-BG" w:eastAsia="en-US"/>
          <w14:ligatures w14:val="none"/>
        </w:rPr>
        <w:t xml:space="preserve">във връзка с участие в процедура на </w:t>
      </w:r>
      <w:r w:rsidR="00FE5BAB">
        <w:rPr>
          <w:rFonts w:ascii="Averta PE" w:eastAsiaTheme="minorHAnsi" w:hAnsi="Averta PE"/>
          <w:kern w:val="0"/>
          <w:sz w:val="22"/>
          <w:szCs w:val="22"/>
          <w:lang w:val="bg-BG" w:eastAsia="en-US"/>
          <w14:ligatures w14:val="none"/>
        </w:rPr>
        <w:t>………………………………</w:t>
      </w:r>
      <w:r w:rsidR="00505BCB">
        <w:rPr>
          <w:rFonts w:ascii="Averta PE" w:eastAsiaTheme="minorHAnsi" w:hAnsi="Averta PE"/>
          <w:kern w:val="0"/>
          <w:sz w:val="22"/>
          <w:szCs w:val="22"/>
          <w:lang w:val="bg-BG" w:eastAsia="en-US"/>
          <w14:ligatures w14:val="none"/>
        </w:rPr>
        <w:t>……………………</w:t>
      </w:r>
      <w:r w:rsidRPr="00A601E6">
        <w:rPr>
          <w:rFonts w:ascii="Averta PE" w:eastAsiaTheme="minorHAnsi" w:hAnsi="Averta PE"/>
          <w:kern w:val="0"/>
          <w:sz w:val="22"/>
          <w:szCs w:val="22"/>
          <w:lang w:val="bg-BG" w:eastAsia="en-US"/>
          <w14:ligatures w14:val="none"/>
        </w:rPr>
        <w:t xml:space="preserve">, </w:t>
      </w:r>
      <w:r w:rsidR="00643BC2">
        <w:rPr>
          <w:rFonts w:ascii="Averta PE" w:eastAsiaTheme="minorHAnsi" w:hAnsi="Averta PE"/>
          <w:kern w:val="0"/>
          <w:sz w:val="22"/>
          <w:szCs w:val="22"/>
          <w:lang w:val="bg-BG" w:eastAsia="en-US"/>
          <w14:ligatures w14:val="none"/>
        </w:rPr>
        <w:t>наричано по-долу за краткост „</w:t>
      </w:r>
      <w:r w:rsidR="003B4732">
        <w:rPr>
          <w:rFonts w:ascii="Averta PE" w:eastAsiaTheme="minorHAnsi" w:hAnsi="Averta PE"/>
          <w:kern w:val="0"/>
          <w:sz w:val="22"/>
          <w:szCs w:val="22"/>
          <w:lang w:val="bg-BG" w:eastAsia="en-US"/>
          <w14:ligatures w14:val="none"/>
        </w:rPr>
        <w:t>Възложител</w:t>
      </w:r>
      <w:r w:rsidR="00643BC2">
        <w:rPr>
          <w:rFonts w:ascii="Averta PE" w:eastAsiaTheme="minorHAnsi" w:hAnsi="Averta PE"/>
          <w:kern w:val="0"/>
          <w:sz w:val="22"/>
          <w:szCs w:val="22"/>
          <w:lang w:val="bg-BG" w:eastAsia="en-US"/>
          <w14:ligatures w14:val="none"/>
        </w:rPr>
        <w:t>“</w:t>
      </w:r>
      <w:r w:rsidR="00053153">
        <w:rPr>
          <w:rFonts w:ascii="Averta PE" w:eastAsiaTheme="minorHAnsi" w:hAnsi="Averta PE"/>
          <w:kern w:val="0"/>
          <w:sz w:val="22"/>
          <w:szCs w:val="22"/>
          <w:lang w:val="bg-BG" w:eastAsia="en-US"/>
          <w14:ligatures w14:val="none"/>
        </w:rPr>
        <w:t>,</w:t>
      </w:r>
    </w:p>
    <w:p w14:paraId="70E4D9A1" w14:textId="0DC45E8A" w:rsidR="00233256" w:rsidRDefault="00233256" w:rsidP="00307575">
      <w:pPr>
        <w:spacing w:after="0" w:line="240" w:lineRule="auto"/>
        <w:contextualSpacing/>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с предмет: …………………………………………………</w:t>
      </w:r>
    </w:p>
    <w:p w14:paraId="0127F2C0" w14:textId="77777777" w:rsidR="00583FEB" w:rsidRDefault="00583FEB" w:rsidP="00307575">
      <w:pPr>
        <w:spacing w:after="0" w:line="240" w:lineRule="auto"/>
        <w:contextualSpacing/>
        <w:rPr>
          <w:rFonts w:ascii="Averta PE" w:eastAsiaTheme="minorHAnsi" w:hAnsi="Averta PE"/>
          <w:kern w:val="0"/>
          <w:sz w:val="22"/>
          <w:szCs w:val="22"/>
          <w:lang w:val="bg-BG" w:eastAsia="en-US"/>
          <w14:ligatures w14:val="none"/>
        </w:rPr>
      </w:pPr>
    </w:p>
    <w:p w14:paraId="2206C857" w14:textId="77777777" w:rsidR="00505BCB" w:rsidRDefault="00505BCB" w:rsidP="00307575">
      <w:pPr>
        <w:spacing w:after="0" w:line="240" w:lineRule="auto"/>
        <w:contextualSpacing/>
        <w:rPr>
          <w:rFonts w:ascii="Averta PE" w:eastAsiaTheme="minorHAnsi" w:hAnsi="Averta PE"/>
          <w:kern w:val="0"/>
          <w:sz w:val="22"/>
          <w:szCs w:val="22"/>
          <w:lang w:val="bg-BG" w:eastAsia="en-US"/>
          <w14:ligatures w14:val="none"/>
        </w:rPr>
      </w:pPr>
    </w:p>
    <w:p w14:paraId="56EBCD95" w14:textId="3AFBE7A3" w:rsidR="00505BCB" w:rsidRDefault="00505BCB" w:rsidP="00307575">
      <w:pPr>
        <w:spacing w:after="0" w:line="240" w:lineRule="auto"/>
        <w:contextualSpacing/>
        <w:jc w:val="center"/>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Д</w:t>
      </w:r>
      <w:r w:rsidR="00A601E6" w:rsidRPr="00A601E6">
        <w:rPr>
          <w:rFonts w:ascii="Averta PE" w:eastAsiaTheme="minorHAnsi" w:hAnsi="Averta PE"/>
          <w:kern w:val="0"/>
          <w:sz w:val="22"/>
          <w:szCs w:val="22"/>
          <w:lang w:val="bg-BG" w:eastAsia="en-US"/>
          <w14:ligatures w14:val="none"/>
        </w:rPr>
        <w:t>екларирам</w:t>
      </w:r>
      <w:r w:rsidR="00A64ABD">
        <w:rPr>
          <w:rFonts w:ascii="Averta PE" w:eastAsiaTheme="minorHAnsi" w:hAnsi="Averta PE"/>
          <w:kern w:val="0"/>
          <w:sz w:val="22"/>
          <w:szCs w:val="22"/>
          <w:lang w:val="bg-BG" w:eastAsia="en-US"/>
          <w14:ligatures w14:val="none"/>
        </w:rPr>
        <w:t xml:space="preserve"> следното:</w:t>
      </w:r>
    </w:p>
    <w:p w14:paraId="4D3463FA" w14:textId="77777777" w:rsidR="00702598" w:rsidRPr="00A601E6" w:rsidRDefault="00702598" w:rsidP="00307575">
      <w:pPr>
        <w:spacing w:after="0" w:line="240" w:lineRule="auto"/>
        <w:contextualSpacing/>
        <w:rPr>
          <w:rFonts w:ascii="Averta PE" w:eastAsiaTheme="minorHAnsi" w:hAnsi="Averta PE"/>
          <w:kern w:val="0"/>
          <w:sz w:val="22"/>
          <w:szCs w:val="22"/>
          <w:lang w:val="bg-BG" w:eastAsia="en-US"/>
          <w14:ligatures w14:val="none"/>
        </w:rPr>
      </w:pPr>
    </w:p>
    <w:p w14:paraId="74CFB660" w14:textId="53CB0DA9" w:rsidR="00207FEF"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DF72A5">
        <w:rPr>
          <w:rFonts w:ascii="Averta PE" w:eastAsiaTheme="minorHAnsi" w:hAnsi="Averta PE"/>
          <w:kern w:val="0"/>
          <w:sz w:val="22"/>
          <w:szCs w:val="22"/>
          <w:lang w:val="bg-BG" w:eastAsia="en-US"/>
          <w14:ligatures w14:val="none"/>
        </w:rPr>
        <w:t xml:space="preserve">Настоящата декларация се подава от името на </w:t>
      </w:r>
      <w:r w:rsidR="00A64ABD">
        <w:rPr>
          <w:rFonts w:ascii="Averta PE" w:eastAsiaTheme="minorHAnsi" w:hAnsi="Averta PE"/>
          <w:kern w:val="0"/>
          <w:sz w:val="22"/>
          <w:szCs w:val="22"/>
          <w:lang w:val="bg-BG" w:eastAsia="en-US"/>
          <w14:ligatures w14:val="none"/>
        </w:rPr>
        <w:t>представляваното от мен дружество</w:t>
      </w:r>
      <w:r w:rsidR="00A64ABD" w:rsidRPr="00DF72A5">
        <w:rPr>
          <w:rFonts w:ascii="Averta PE" w:eastAsiaTheme="minorHAnsi" w:hAnsi="Averta PE"/>
          <w:kern w:val="0"/>
          <w:sz w:val="22"/>
          <w:szCs w:val="22"/>
          <w:lang w:val="bg-BG" w:eastAsia="en-US"/>
          <w14:ligatures w14:val="none"/>
        </w:rPr>
        <w:t xml:space="preserve"> </w:t>
      </w:r>
      <w:r w:rsidR="00A64ABD">
        <w:rPr>
          <w:rFonts w:ascii="Averta PE" w:eastAsiaTheme="minorHAnsi" w:hAnsi="Averta PE"/>
          <w:kern w:val="0"/>
          <w:sz w:val="22"/>
          <w:szCs w:val="22"/>
          <w:lang w:val="bg-BG" w:eastAsia="en-US"/>
          <w14:ligatures w14:val="none"/>
        </w:rPr>
        <w:t xml:space="preserve">– Доставчик </w:t>
      </w:r>
      <w:r w:rsidRPr="00DF72A5">
        <w:rPr>
          <w:rFonts w:ascii="Averta PE" w:eastAsiaTheme="minorHAnsi" w:hAnsi="Averta PE"/>
          <w:kern w:val="0"/>
          <w:sz w:val="22"/>
          <w:szCs w:val="22"/>
          <w:lang w:val="bg-BG" w:eastAsia="en-US"/>
          <w14:ligatures w14:val="none"/>
        </w:rPr>
        <w:t xml:space="preserve">и обхваща обстоятелствата, известни на Доставчика </w:t>
      </w:r>
      <w:r w:rsidR="00A64ABD">
        <w:rPr>
          <w:rFonts w:ascii="Averta PE" w:eastAsiaTheme="minorHAnsi" w:hAnsi="Averta PE"/>
          <w:kern w:val="0"/>
          <w:sz w:val="22"/>
          <w:szCs w:val="22"/>
          <w:lang w:val="bg-BG" w:eastAsia="en-US"/>
          <w14:ligatures w14:val="none"/>
        </w:rPr>
        <w:t xml:space="preserve">към днешна дата </w:t>
      </w:r>
      <w:r w:rsidRPr="00DF72A5">
        <w:rPr>
          <w:rFonts w:ascii="Averta PE" w:eastAsiaTheme="minorHAnsi" w:hAnsi="Averta PE"/>
          <w:kern w:val="0"/>
          <w:sz w:val="22"/>
          <w:szCs w:val="22"/>
          <w:lang w:val="bg-BG" w:eastAsia="en-US"/>
          <w14:ligatures w14:val="none"/>
        </w:rPr>
        <w:t>след извършена разумна вътрешна проверка, относно самия Доставчик, лицата, които го представляват, членовете на неговите управителни и контролни органи, действителните му собственици, ключовите лица, ангажирани с участието в процедурата и/или изпълнението на договора, както и предложените подизпълнители, ако има такива.</w:t>
      </w:r>
    </w:p>
    <w:p w14:paraId="63362539" w14:textId="77777777" w:rsidR="00DF72A5" w:rsidRPr="00DF72A5" w:rsidRDefault="00DF72A5"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6D05554F" w14:textId="6CB4E85E" w:rsidR="00DF6DBB" w:rsidRPr="001E5D58"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E5D58">
        <w:rPr>
          <w:rFonts w:ascii="Averta PE" w:eastAsiaTheme="minorHAnsi" w:hAnsi="Averta PE"/>
          <w:kern w:val="0"/>
          <w:sz w:val="22"/>
          <w:szCs w:val="22"/>
          <w:lang w:val="bg-BG" w:eastAsia="en-US"/>
          <w14:ligatures w14:val="none"/>
        </w:rPr>
        <w:t xml:space="preserve">Декларирам, че доколкото е известно на Доставчика, между лицата по т. 1, от една страна, и </w:t>
      </w:r>
      <w:r w:rsidR="008B4F75">
        <w:rPr>
          <w:rFonts w:ascii="Averta PE" w:eastAsiaTheme="minorHAnsi" w:hAnsi="Averta PE"/>
          <w:kern w:val="0"/>
          <w:sz w:val="22"/>
          <w:szCs w:val="22"/>
          <w:lang w:val="bg-BG" w:eastAsia="en-US"/>
          <w14:ligatures w14:val="none"/>
        </w:rPr>
        <w:t>Възложителят</w:t>
      </w:r>
      <w:r w:rsidRPr="001E5D58">
        <w:rPr>
          <w:rFonts w:ascii="Averta PE" w:eastAsiaTheme="minorHAnsi" w:hAnsi="Averta PE"/>
          <w:kern w:val="0"/>
          <w:sz w:val="22"/>
          <w:szCs w:val="22"/>
          <w:lang w:val="bg-BG" w:eastAsia="en-US"/>
          <w14:ligatures w14:val="none"/>
        </w:rPr>
        <w:t>, членовете на неговите управителни и контролни органи, лицата на ръководни длъжности, служителите или представителите, участващи в подготовката, провеждането, оценката, избора, сключването или управлението на договора, от друга страна, не съществува свързаност или друго отношение, което може да повлияе или да създаде основателно съмнение, че може да повлияе върху обективността на процедурата.</w:t>
      </w:r>
    </w:p>
    <w:p w14:paraId="4ECCD89F" w14:textId="4E3307A0" w:rsidR="00643BC2" w:rsidRPr="00DF6DBB" w:rsidRDefault="00DF6DBB"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sidRPr="00DF6DBB">
        <w:rPr>
          <w:rFonts w:ascii="Averta PE" w:eastAsiaTheme="minorHAnsi" w:hAnsi="Averta PE"/>
          <w:kern w:val="0"/>
          <w:sz w:val="22"/>
          <w:szCs w:val="22"/>
          <w:lang w:val="bg-BG" w:eastAsia="en-US"/>
          <w14:ligatures w14:val="none"/>
        </w:rPr>
        <w:t>За целите на настоящата декларация подлежат на разкриване най-малко следните обстоятелства</w:t>
      </w:r>
      <w:r w:rsidR="00643BC2">
        <w:rPr>
          <w:rFonts w:ascii="Averta PE" w:eastAsiaTheme="minorHAnsi" w:hAnsi="Averta PE"/>
          <w:kern w:val="0"/>
          <w:sz w:val="22"/>
          <w:szCs w:val="22"/>
          <w:lang w:val="bg-BG" w:eastAsia="en-US"/>
          <w14:ligatures w14:val="none"/>
        </w:rPr>
        <w:t xml:space="preserve"> в т. 8</w:t>
      </w:r>
      <w:r w:rsidRPr="00DF6DBB">
        <w:rPr>
          <w:rFonts w:ascii="Averta PE" w:eastAsiaTheme="minorHAnsi" w:hAnsi="Averta PE"/>
          <w:kern w:val="0"/>
          <w:sz w:val="22"/>
          <w:szCs w:val="22"/>
          <w:lang w:val="bg-BG" w:eastAsia="en-US"/>
          <w14:ligatures w14:val="none"/>
        </w:rPr>
        <w:t>: участие в капитала или контрол; общи действителни собственици; участие в управителен или контролен орган; право на представителство; трудово, гражданско, консултантско, агентско, брокерско или друго договорно отношение; семейна връзка; съществен икономически интерес или зависимост; както и всяко друго обстоятелство, което може разумно да породи съмнение за свързаност или зависимост.</w:t>
      </w:r>
    </w:p>
    <w:p w14:paraId="5EC46428" w14:textId="77777777" w:rsidR="001E5D58" w:rsidRDefault="001E5D58" w:rsidP="00307575">
      <w:pPr>
        <w:spacing w:after="0" w:line="240" w:lineRule="auto"/>
        <w:contextualSpacing/>
        <w:jc w:val="both"/>
        <w:rPr>
          <w:rFonts w:ascii="Averta PE" w:eastAsiaTheme="minorHAnsi" w:hAnsi="Averta PE"/>
          <w:kern w:val="0"/>
          <w:sz w:val="22"/>
          <w:szCs w:val="22"/>
          <w:lang w:val="bg-BG" w:eastAsia="en-US"/>
          <w14:ligatures w14:val="none"/>
        </w:rPr>
      </w:pPr>
    </w:p>
    <w:p w14:paraId="4EF9FC15" w14:textId="58BB7784" w:rsidR="00DF6DBB" w:rsidRPr="001E5D58"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E5D58">
        <w:rPr>
          <w:rFonts w:ascii="Averta PE" w:eastAsiaTheme="minorHAnsi" w:hAnsi="Averta PE"/>
          <w:kern w:val="0"/>
          <w:sz w:val="22"/>
          <w:szCs w:val="22"/>
          <w:lang w:val="bg-BG" w:eastAsia="en-US"/>
          <w14:ligatures w14:val="none"/>
        </w:rPr>
        <w:t xml:space="preserve">Декларирам, че доколкото е известно на Доставчика, не е налице частен, финансов, търговски, професионален, семеен или друг интерес на Доставчика или на лицата по т. 1, който може да повлияе или да създаде основателно съмнение, че може да повлияе върху обективното, независимо и безпристрастно участие на Доставчика в процедурата или върху последващото изпълнение на договора с </w:t>
      </w:r>
      <w:r w:rsidR="00AD61C4">
        <w:rPr>
          <w:rFonts w:ascii="Averta PE" w:eastAsiaTheme="minorHAnsi" w:hAnsi="Averta PE"/>
          <w:kern w:val="0"/>
          <w:sz w:val="22"/>
          <w:szCs w:val="22"/>
          <w:lang w:val="bg-BG" w:eastAsia="en-US"/>
          <w14:ligatures w14:val="none"/>
        </w:rPr>
        <w:t>Възложи</w:t>
      </w:r>
      <w:r w:rsidR="00AD61C4" w:rsidRPr="001E5D58">
        <w:rPr>
          <w:rFonts w:ascii="Averta PE" w:eastAsiaTheme="minorHAnsi" w:hAnsi="Averta PE"/>
          <w:kern w:val="0"/>
          <w:sz w:val="22"/>
          <w:szCs w:val="22"/>
          <w:lang w:val="bg-BG" w:eastAsia="en-US"/>
          <w14:ligatures w14:val="none"/>
        </w:rPr>
        <w:t>теля</w:t>
      </w:r>
      <w:r w:rsidRPr="001E5D58">
        <w:rPr>
          <w:rFonts w:ascii="Averta PE" w:eastAsiaTheme="minorHAnsi" w:hAnsi="Averta PE"/>
          <w:kern w:val="0"/>
          <w:sz w:val="22"/>
          <w:szCs w:val="22"/>
          <w:lang w:val="bg-BG" w:eastAsia="en-US"/>
          <w14:ligatures w14:val="none"/>
        </w:rPr>
        <w:t>.</w:t>
      </w:r>
    </w:p>
    <w:p w14:paraId="67488C54" w14:textId="54683B5E" w:rsidR="00DF6DBB" w:rsidRDefault="00DF6DBB"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sidRPr="00DF6DBB">
        <w:rPr>
          <w:rFonts w:ascii="Averta PE" w:eastAsiaTheme="minorHAnsi" w:hAnsi="Averta PE"/>
          <w:kern w:val="0"/>
          <w:sz w:val="22"/>
          <w:szCs w:val="22"/>
          <w:lang w:val="bg-BG" w:eastAsia="en-US"/>
          <w14:ligatures w14:val="none"/>
        </w:rPr>
        <w:t xml:space="preserve">Декларирам също, че Доставчикът или лице, действащо от негово име, не е участвало в подготовката на документацията, техническото задание, критериите за подбор, методиката за оценка, проекта на договор или други документи по </w:t>
      </w:r>
      <w:r w:rsidRPr="00DF6DBB">
        <w:rPr>
          <w:rFonts w:ascii="Averta PE" w:eastAsiaTheme="minorHAnsi" w:hAnsi="Averta PE"/>
          <w:kern w:val="0"/>
          <w:sz w:val="22"/>
          <w:szCs w:val="22"/>
          <w:lang w:val="bg-BG" w:eastAsia="en-US"/>
          <w14:ligatures w14:val="none"/>
        </w:rPr>
        <w:lastRenderedPageBreak/>
        <w:t>процедурата по начин, който може да му осигури необосновано предимство, освен ако това е изрично разкрито по-долу</w:t>
      </w:r>
      <w:r w:rsidR="00643BC2">
        <w:rPr>
          <w:rFonts w:ascii="Averta PE" w:eastAsiaTheme="minorHAnsi" w:hAnsi="Averta PE"/>
          <w:kern w:val="0"/>
          <w:sz w:val="22"/>
          <w:szCs w:val="22"/>
          <w:lang w:val="bg-BG" w:eastAsia="en-US"/>
          <w14:ligatures w14:val="none"/>
        </w:rPr>
        <w:t xml:space="preserve"> в т. 8</w:t>
      </w:r>
      <w:r w:rsidRPr="00DF6DBB">
        <w:rPr>
          <w:rFonts w:ascii="Averta PE" w:eastAsiaTheme="minorHAnsi" w:hAnsi="Averta PE"/>
          <w:kern w:val="0"/>
          <w:sz w:val="22"/>
          <w:szCs w:val="22"/>
          <w:lang w:val="bg-BG" w:eastAsia="en-US"/>
          <w14:ligatures w14:val="none"/>
        </w:rPr>
        <w:t>.</w:t>
      </w:r>
    </w:p>
    <w:p w14:paraId="1CD1D12E" w14:textId="77777777" w:rsidR="002F79A4" w:rsidRDefault="002F79A4" w:rsidP="00307575">
      <w:pPr>
        <w:spacing w:after="0" w:line="240" w:lineRule="auto"/>
        <w:contextualSpacing/>
        <w:jc w:val="both"/>
        <w:rPr>
          <w:rFonts w:ascii="Averta PE" w:eastAsiaTheme="minorHAnsi" w:hAnsi="Averta PE"/>
          <w:kern w:val="0"/>
          <w:sz w:val="22"/>
          <w:szCs w:val="22"/>
          <w:lang w:val="bg-BG" w:eastAsia="en-US"/>
          <w14:ligatures w14:val="none"/>
        </w:rPr>
      </w:pPr>
    </w:p>
    <w:p w14:paraId="2CDD720B" w14:textId="4437E61C" w:rsidR="002F79A4"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2F79A4">
        <w:rPr>
          <w:rFonts w:ascii="Averta PE" w:eastAsiaTheme="minorHAnsi" w:hAnsi="Averta PE"/>
          <w:kern w:val="0"/>
          <w:sz w:val="22"/>
          <w:szCs w:val="22"/>
          <w:lang w:val="bg-BG" w:eastAsia="en-US"/>
          <w14:ligatures w14:val="none"/>
        </w:rPr>
        <w:t xml:space="preserve">Декларирам, че нито Доставчикът, нито доколкото е известно на Доставчика, лицата по т. 1 са предоставяли, предлагали, обещавали, искали, получавали или приемали парични средства, подаръци, услуги, комисиони, отстъпки, възнаграждения, непарични облаги, предимства, обещания за работа, подкрепа, влияние или друга материална или нематериална облага във връзка с подготовката, провеждането, оценката, избора, сключването или изпълнението на договор с </w:t>
      </w:r>
      <w:r w:rsidR="00AD61C4">
        <w:rPr>
          <w:rFonts w:ascii="Averta PE" w:eastAsiaTheme="minorHAnsi" w:hAnsi="Averta PE"/>
          <w:kern w:val="0"/>
          <w:sz w:val="22"/>
          <w:szCs w:val="22"/>
          <w:lang w:val="bg-BG" w:eastAsia="en-US"/>
          <w14:ligatures w14:val="none"/>
        </w:rPr>
        <w:t>Възложите</w:t>
      </w:r>
      <w:r w:rsidR="00AD61C4" w:rsidRPr="002F79A4">
        <w:rPr>
          <w:rFonts w:ascii="Averta PE" w:eastAsiaTheme="minorHAnsi" w:hAnsi="Averta PE"/>
          <w:kern w:val="0"/>
          <w:sz w:val="22"/>
          <w:szCs w:val="22"/>
          <w:lang w:val="bg-BG" w:eastAsia="en-US"/>
          <w14:ligatures w14:val="none"/>
        </w:rPr>
        <w:t>ля</w:t>
      </w:r>
      <w:r w:rsidRPr="002F79A4">
        <w:rPr>
          <w:rFonts w:ascii="Averta PE" w:eastAsiaTheme="minorHAnsi" w:hAnsi="Averta PE"/>
          <w:kern w:val="0"/>
          <w:sz w:val="22"/>
          <w:szCs w:val="22"/>
          <w:lang w:val="bg-BG" w:eastAsia="en-US"/>
          <w14:ligatures w14:val="none"/>
        </w:rPr>
        <w:t>.</w:t>
      </w:r>
    </w:p>
    <w:p w14:paraId="59BB5AC7" w14:textId="77777777" w:rsidR="002F79A4" w:rsidRDefault="002F79A4"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2D477A09" w14:textId="2C9FA126" w:rsidR="00207FEF" w:rsidRDefault="00810496"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C60D3A">
        <w:rPr>
          <w:rFonts w:ascii="Averta PE" w:eastAsiaTheme="minorHAnsi" w:hAnsi="Averta PE"/>
          <w:kern w:val="0"/>
          <w:sz w:val="22"/>
          <w:szCs w:val="22"/>
          <w:lang w:val="bg-BG" w:eastAsia="en-US"/>
          <w14:ligatures w14:val="none"/>
        </w:rPr>
        <w:t>Декларирам, че Доставчикът не е сключвал и не участва в договорености, съгласувани практики или обмен на чувствителна информация с друг участник или потенциален участник в процедурата, които могат да ограничат конкуренцията, да повлияят върху ценовото или техническото предложение, да разпределят клиенти, пазари или доставки, или да осигурят неправомерно предимство в процедурата.</w:t>
      </w:r>
    </w:p>
    <w:p w14:paraId="5C997326" w14:textId="77777777" w:rsidR="00C60D3A" w:rsidRPr="00C60D3A" w:rsidRDefault="00C60D3A"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12E39B29" w14:textId="704EFCA8" w:rsidR="00810496" w:rsidRDefault="00810496"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2F79A4">
        <w:rPr>
          <w:rFonts w:ascii="Averta PE" w:eastAsiaTheme="minorHAnsi" w:hAnsi="Averta PE"/>
          <w:kern w:val="0"/>
          <w:sz w:val="22"/>
          <w:szCs w:val="22"/>
          <w:lang w:val="bg-BG" w:eastAsia="en-US"/>
          <w14:ligatures w14:val="none"/>
        </w:rPr>
        <w:t>Декларирам, че Доставчикът ще използва информацията, получена във връзка с процедурата и/или изпълнението на договора, единствено за целите на участието в процедурата и изпълнението на договора, няма да я разкрива неправомерно и няма да я използва за лично облагодетелстване, за облагодетелстване на трети лица или за предоставяне на предимство на друг участник.</w:t>
      </w:r>
    </w:p>
    <w:p w14:paraId="3CC744B6" w14:textId="77777777" w:rsidR="000464EB" w:rsidRPr="002F79A4" w:rsidRDefault="000464EB"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4939E432" w14:textId="37821271" w:rsidR="000C38CD" w:rsidRDefault="000C38CD"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0464EB">
        <w:rPr>
          <w:rFonts w:ascii="Averta PE" w:eastAsiaTheme="minorHAnsi" w:hAnsi="Averta PE"/>
          <w:kern w:val="0"/>
          <w:sz w:val="22"/>
          <w:szCs w:val="22"/>
          <w:lang w:val="bg-BG" w:eastAsia="en-US"/>
          <w14:ligatures w14:val="none"/>
        </w:rPr>
        <w:t xml:space="preserve">Доставчикът се задължава незабавно да уведоми писмено </w:t>
      </w:r>
      <w:r w:rsidR="001527C4">
        <w:rPr>
          <w:rFonts w:ascii="Averta PE" w:eastAsiaTheme="minorHAnsi" w:hAnsi="Averta PE"/>
          <w:kern w:val="0"/>
          <w:sz w:val="22"/>
          <w:szCs w:val="22"/>
          <w:lang w:val="bg-BG" w:eastAsia="en-US"/>
          <w14:ligatures w14:val="none"/>
        </w:rPr>
        <w:t>Възложителя</w:t>
      </w:r>
      <w:r w:rsidR="001527C4" w:rsidRPr="000464EB">
        <w:rPr>
          <w:rFonts w:ascii="Averta PE" w:eastAsiaTheme="minorHAnsi" w:hAnsi="Averta PE"/>
          <w:kern w:val="0"/>
          <w:sz w:val="22"/>
          <w:szCs w:val="22"/>
          <w:lang w:val="bg-BG" w:eastAsia="en-US"/>
          <w14:ligatures w14:val="none"/>
        </w:rPr>
        <w:t xml:space="preserve"> </w:t>
      </w:r>
      <w:r w:rsidRPr="000464EB">
        <w:rPr>
          <w:rFonts w:ascii="Averta PE" w:eastAsiaTheme="minorHAnsi" w:hAnsi="Averta PE"/>
          <w:kern w:val="0"/>
          <w:sz w:val="22"/>
          <w:szCs w:val="22"/>
          <w:lang w:val="bg-BG" w:eastAsia="en-US"/>
          <w14:ligatures w14:val="none"/>
        </w:rPr>
        <w:t>при настъпване или узнаване на промяна в декларираните обстоятелства, включително при възникване на свързаност, конфликт на интереси, предложение или получаване на облага, участие на нов подизпълнител или друго обстоятелство, което може да има значение за обективността на процедурата или за изпълнението на договора.</w:t>
      </w:r>
    </w:p>
    <w:p w14:paraId="4F5D634B" w14:textId="77777777" w:rsidR="00881D52" w:rsidRPr="000F2528" w:rsidRDefault="00881D52" w:rsidP="00307575">
      <w:pPr>
        <w:pStyle w:val="ListParagraph"/>
        <w:spacing w:after="0" w:line="240" w:lineRule="auto"/>
        <w:rPr>
          <w:rFonts w:ascii="Averta PE" w:eastAsiaTheme="minorHAnsi" w:hAnsi="Averta PE"/>
          <w:kern w:val="0"/>
          <w:sz w:val="22"/>
          <w:szCs w:val="22"/>
          <w:lang w:val="bg-BG" w:eastAsia="en-US"/>
          <w14:ligatures w14:val="none"/>
        </w:rPr>
      </w:pPr>
    </w:p>
    <w:p w14:paraId="74E7AF69" w14:textId="0DBE19E3" w:rsidR="00207FEF" w:rsidRDefault="009B357A" w:rsidP="00307575">
      <w:pPr>
        <w:pStyle w:val="ListParagraph"/>
        <w:spacing w:after="0" w:line="240" w:lineRule="auto"/>
        <w:jc w:val="both"/>
        <w:rPr>
          <w:rFonts w:ascii="Averta PE" w:eastAsiaTheme="minorHAnsi" w:hAnsi="Averta PE"/>
          <w:kern w:val="0"/>
          <w:sz w:val="22"/>
          <w:szCs w:val="22"/>
          <w:lang w:val="bg-BG" w:eastAsia="en-US"/>
          <w14:ligatures w14:val="none"/>
        </w:rPr>
      </w:pPr>
      <w:r w:rsidRPr="009B357A">
        <w:rPr>
          <w:rFonts w:ascii="Averta PE" w:eastAsiaTheme="minorHAnsi" w:hAnsi="Averta PE"/>
          <w:kern w:val="0"/>
          <w:sz w:val="22"/>
          <w:szCs w:val="22"/>
          <w:lang w:val="bg-BG" w:eastAsia="en-US"/>
          <w14:ligatures w14:val="none"/>
        </w:rPr>
        <w:t>Декларирам, че не ми е известно наличие на бизнес или лични отношения между Доставчика и дружества, работещи от името на Възложителя, неговите главни представителства, представителства, клиенти, други доставчици, бизнес партньори или конкуренти на Възложителя, които биха могли да доведат до действителен или потенциален конфликт на интереси.</w:t>
      </w:r>
    </w:p>
    <w:p w14:paraId="356A1227" w14:textId="77777777" w:rsidR="00663A05" w:rsidRPr="00663A05" w:rsidRDefault="00663A05" w:rsidP="00663A05">
      <w:pPr>
        <w:spacing w:after="0" w:line="240" w:lineRule="auto"/>
        <w:jc w:val="both"/>
        <w:rPr>
          <w:rFonts w:ascii="Averta PE" w:eastAsiaTheme="minorHAnsi" w:hAnsi="Averta PE"/>
          <w:kern w:val="0"/>
          <w:sz w:val="22"/>
          <w:szCs w:val="22"/>
          <w:lang w:val="bg-BG" w:eastAsia="en-US"/>
          <w14:ligatures w14:val="none"/>
        </w:rPr>
      </w:pPr>
    </w:p>
    <w:p w14:paraId="1F517DDF" w14:textId="6A96801D" w:rsidR="00207FEF" w:rsidRDefault="000C38CD"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643BC2">
        <w:rPr>
          <w:rFonts w:ascii="Averta PE" w:eastAsiaTheme="minorHAnsi" w:hAnsi="Averta PE"/>
          <w:kern w:val="0"/>
          <w:sz w:val="22"/>
          <w:szCs w:val="22"/>
          <w:lang w:val="bg-BG" w:eastAsia="en-US"/>
          <w14:ligatures w14:val="none"/>
        </w:rPr>
        <w:t xml:space="preserve">Доставчикът разкрива следните обстоятелства, които могат да имат значение за преценката на </w:t>
      </w:r>
      <w:r w:rsidR="00095F30">
        <w:rPr>
          <w:rFonts w:ascii="Averta PE" w:eastAsiaTheme="minorHAnsi" w:hAnsi="Averta PE"/>
          <w:kern w:val="0"/>
          <w:sz w:val="22"/>
          <w:szCs w:val="22"/>
          <w:lang w:val="bg-BG" w:eastAsia="en-US"/>
          <w14:ligatures w14:val="none"/>
        </w:rPr>
        <w:t>Възложи</w:t>
      </w:r>
      <w:r w:rsidR="00095F30" w:rsidRPr="00643BC2">
        <w:rPr>
          <w:rFonts w:ascii="Averta PE" w:eastAsiaTheme="minorHAnsi" w:hAnsi="Averta PE"/>
          <w:kern w:val="0"/>
          <w:sz w:val="22"/>
          <w:szCs w:val="22"/>
          <w:lang w:val="bg-BG" w:eastAsia="en-US"/>
          <w14:ligatures w14:val="none"/>
        </w:rPr>
        <w:t>теля</w:t>
      </w:r>
      <w:r w:rsidRPr="00643BC2">
        <w:rPr>
          <w:rFonts w:ascii="Averta PE" w:eastAsiaTheme="minorHAnsi" w:hAnsi="Averta PE"/>
          <w:kern w:val="0"/>
          <w:sz w:val="22"/>
          <w:szCs w:val="22"/>
          <w:lang w:val="bg-BG" w:eastAsia="en-US"/>
          <w14:ligatures w14:val="none"/>
        </w:rPr>
        <w:t>:</w:t>
      </w:r>
    </w:p>
    <w:p w14:paraId="1BAE31FD" w14:textId="77777777" w:rsidR="00643BC2" w:rsidRPr="00643BC2" w:rsidRDefault="00643BC2" w:rsidP="00307575">
      <w:pPr>
        <w:pStyle w:val="ListParagraph"/>
        <w:spacing w:after="0" w:line="240" w:lineRule="auto"/>
        <w:rPr>
          <w:rFonts w:ascii="Averta PE" w:eastAsiaTheme="minorHAnsi" w:hAnsi="Averta PE"/>
          <w:kern w:val="0"/>
          <w:sz w:val="22"/>
          <w:szCs w:val="22"/>
          <w:lang w:val="bg-BG" w:eastAsia="en-US"/>
          <w14:ligatures w14:val="none"/>
        </w:rPr>
      </w:pPr>
    </w:p>
    <w:p w14:paraId="26499AFA"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0869DB12"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785E6D19"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23404312"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37679439" w14:textId="77777777" w:rsidR="00643BC2" w:rsidRPr="00643BC2" w:rsidRDefault="00643BC2"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7757206D" w14:textId="1435C397" w:rsidR="000C38CD" w:rsidRPr="001262A2" w:rsidRDefault="000C38CD" w:rsidP="006F666D">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262A2">
        <w:rPr>
          <w:rFonts w:ascii="Averta PE" w:eastAsiaTheme="minorHAnsi" w:hAnsi="Averta PE"/>
          <w:kern w:val="0"/>
          <w:sz w:val="22"/>
          <w:szCs w:val="22"/>
          <w:lang w:val="bg-BG" w:eastAsia="en-US"/>
          <w14:ligatures w14:val="none"/>
        </w:rPr>
        <w:lastRenderedPageBreak/>
        <w:t>Доставчикът потвърждава, че му е известно, че неверни, неточни или непълни данни в настоящата декларация могат да бъдат основание за отстраняване от процедурата, отказ за сключване на договор, прекратяване на сключен договор и/или търсене на обезщетение за причинени вреди, съобразно приложимите договорни условия и закона.</w:t>
      </w:r>
    </w:p>
    <w:p w14:paraId="22FEB4FA" w14:textId="77777777" w:rsidR="000C38CD" w:rsidRPr="00207FEF" w:rsidRDefault="000C38CD" w:rsidP="00307575">
      <w:pPr>
        <w:spacing w:after="0" w:line="240" w:lineRule="auto"/>
        <w:contextualSpacing/>
        <w:rPr>
          <w:rFonts w:ascii="Averta PE" w:eastAsiaTheme="minorHAnsi" w:hAnsi="Averta PE"/>
          <w:kern w:val="0"/>
          <w:sz w:val="22"/>
          <w:szCs w:val="22"/>
          <w:lang w:val="bg-BG" w:eastAsia="en-US"/>
          <w14:ligatures w14:val="none"/>
        </w:rPr>
      </w:pPr>
    </w:p>
    <w:p w14:paraId="277BE2C7" w14:textId="77777777" w:rsidR="004C3F76" w:rsidRDefault="004C3F76" w:rsidP="00307575">
      <w:pPr>
        <w:spacing w:after="0" w:line="240" w:lineRule="auto"/>
        <w:contextualSpacing/>
        <w:rPr>
          <w:rFonts w:ascii="Averta PE" w:eastAsiaTheme="minorHAnsi" w:hAnsi="Averta PE"/>
          <w:kern w:val="0"/>
          <w:sz w:val="22"/>
          <w:szCs w:val="22"/>
          <w:lang w:val="bg-BG" w:eastAsia="en-US"/>
          <w14:ligatures w14:val="none"/>
        </w:rPr>
      </w:pPr>
    </w:p>
    <w:p w14:paraId="6483FFFD" w14:textId="51118082" w:rsidR="000C38CD" w:rsidRPr="000C38CD" w:rsidRDefault="000C38CD" w:rsidP="00307575">
      <w:pPr>
        <w:spacing w:after="0" w:line="240" w:lineRule="auto"/>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Дата: </w:t>
      </w:r>
      <w:r w:rsidR="00B14FC5" w:rsidRPr="00207FEF">
        <w:rPr>
          <w:rFonts w:ascii="Averta PE" w:eastAsiaTheme="minorHAnsi" w:hAnsi="Averta PE"/>
          <w:kern w:val="0"/>
          <w:sz w:val="22"/>
          <w:szCs w:val="22"/>
          <w:lang w:val="bg-BG" w:eastAsia="en-US"/>
          <w14:ligatures w14:val="none"/>
        </w:rPr>
        <w:t>……………….</w:t>
      </w:r>
    </w:p>
    <w:p w14:paraId="284704D5" w14:textId="731E08E8" w:rsidR="000C38CD" w:rsidRPr="000C38CD"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За Доставчика:</w:t>
      </w:r>
    </w:p>
    <w:p w14:paraId="47913612" w14:textId="79CB4039" w:rsidR="000C38CD" w:rsidRPr="000C38CD"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Име: </w:t>
      </w:r>
      <w:r w:rsidR="00B14FC5" w:rsidRPr="00207FEF">
        <w:rPr>
          <w:rFonts w:ascii="Averta PE" w:eastAsiaTheme="minorHAnsi" w:hAnsi="Averta PE"/>
          <w:kern w:val="0"/>
          <w:sz w:val="22"/>
          <w:szCs w:val="22"/>
          <w:lang w:val="bg-BG" w:eastAsia="en-US"/>
          <w14:ligatures w14:val="none"/>
        </w:rPr>
        <w:t>……</w:t>
      </w:r>
      <w:r w:rsidR="00881D52">
        <w:rPr>
          <w:rFonts w:ascii="Averta PE" w:eastAsiaTheme="minorHAnsi" w:hAnsi="Averta PE"/>
          <w:kern w:val="0"/>
          <w:sz w:val="22"/>
          <w:szCs w:val="22"/>
          <w:lang w:val="bg-BG" w:eastAsia="en-US"/>
          <w14:ligatures w14:val="none"/>
        </w:rPr>
        <w:t>………………………..</w:t>
      </w:r>
      <w:r w:rsidR="00B14FC5" w:rsidRPr="00207FEF">
        <w:rPr>
          <w:rFonts w:ascii="Averta PE" w:eastAsiaTheme="minorHAnsi" w:hAnsi="Averta PE"/>
          <w:kern w:val="0"/>
          <w:sz w:val="22"/>
          <w:szCs w:val="22"/>
          <w:lang w:val="bg-BG" w:eastAsia="en-US"/>
          <w14:ligatures w14:val="none"/>
        </w:rPr>
        <w:t>……………..</w:t>
      </w:r>
    </w:p>
    <w:p w14:paraId="60ECB521" w14:textId="78616411" w:rsidR="00DF6DBB" w:rsidRPr="00207FEF"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Подпис: </w:t>
      </w:r>
      <w:r w:rsidR="00B14FC5" w:rsidRPr="00207FEF">
        <w:rPr>
          <w:rFonts w:ascii="Averta PE" w:eastAsiaTheme="minorHAnsi" w:hAnsi="Averta PE"/>
          <w:kern w:val="0"/>
          <w:sz w:val="22"/>
          <w:szCs w:val="22"/>
          <w:lang w:val="bg-BG" w:eastAsia="en-US"/>
          <w14:ligatures w14:val="none"/>
        </w:rPr>
        <w:t>…………</w:t>
      </w:r>
      <w:r w:rsidR="00881D52">
        <w:rPr>
          <w:rFonts w:ascii="Averta PE" w:eastAsiaTheme="minorHAnsi" w:hAnsi="Averta PE"/>
          <w:kern w:val="0"/>
          <w:sz w:val="22"/>
          <w:szCs w:val="22"/>
          <w:lang w:val="bg-BG" w:eastAsia="en-US"/>
          <w14:ligatures w14:val="none"/>
        </w:rPr>
        <w:t>…………………..</w:t>
      </w:r>
      <w:r w:rsidR="00B14FC5" w:rsidRPr="00207FEF">
        <w:rPr>
          <w:rFonts w:ascii="Averta PE" w:eastAsiaTheme="minorHAnsi" w:hAnsi="Averta PE"/>
          <w:kern w:val="0"/>
          <w:sz w:val="22"/>
          <w:szCs w:val="22"/>
          <w:lang w:val="bg-BG" w:eastAsia="en-US"/>
          <w14:ligatures w14:val="none"/>
        </w:rPr>
        <w:t>…………</w:t>
      </w:r>
    </w:p>
    <w:sectPr w:rsidR="00DF6DBB" w:rsidRPr="00207FEF" w:rsidSect="00EA4AFB">
      <w:footerReference w:type="default" r:id="rId8"/>
      <w:pgSz w:w="12240" w:h="15840"/>
      <w:pgMar w:top="1134"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16C40" w14:textId="77777777" w:rsidR="0052027B" w:rsidRDefault="0052027B">
      <w:pPr>
        <w:spacing w:after="0" w:line="240" w:lineRule="auto"/>
      </w:pPr>
    </w:p>
  </w:endnote>
  <w:endnote w:type="continuationSeparator" w:id="0">
    <w:p w14:paraId="18032532" w14:textId="77777777" w:rsidR="0052027B" w:rsidRDefault="00520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verta PE">
    <w:panose1 w:val="00000500000000000000"/>
    <w:charset w:val="00"/>
    <w:family w:val="modern"/>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596726"/>
      <w:docPartObj>
        <w:docPartGallery w:val="Page Numbers (Bottom of Page)"/>
        <w:docPartUnique/>
      </w:docPartObj>
    </w:sdtPr>
    <w:sdtEndPr>
      <w:rPr>
        <w:i/>
        <w:iCs/>
        <w:noProof/>
        <w:sz w:val="18"/>
        <w:szCs w:val="18"/>
      </w:rPr>
    </w:sdtEndPr>
    <w:sdtContent>
      <w:p w14:paraId="5630786F" w14:textId="60C7DEC8" w:rsidR="003B4770" w:rsidRPr="003B4770" w:rsidRDefault="003B4770">
        <w:pPr>
          <w:pStyle w:val="Footer"/>
          <w:jc w:val="right"/>
          <w:rPr>
            <w:i/>
            <w:iCs/>
            <w:sz w:val="18"/>
            <w:szCs w:val="18"/>
          </w:rPr>
        </w:pPr>
        <w:r w:rsidRPr="003B4770">
          <w:rPr>
            <w:i/>
            <w:iCs/>
            <w:sz w:val="18"/>
            <w:szCs w:val="18"/>
          </w:rPr>
          <w:fldChar w:fldCharType="begin"/>
        </w:r>
        <w:r w:rsidRPr="003B4770">
          <w:rPr>
            <w:i/>
            <w:iCs/>
            <w:sz w:val="18"/>
            <w:szCs w:val="18"/>
          </w:rPr>
          <w:instrText xml:space="preserve"> PAGE   \* MERGEFORMAT </w:instrText>
        </w:r>
        <w:r w:rsidRPr="003B4770">
          <w:rPr>
            <w:i/>
            <w:iCs/>
            <w:sz w:val="18"/>
            <w:szCs w:val="18"/>
          </w:rPr>
          <w:fldChar w:fldCharType="separate"/>
        </w:r>
        <w:r w:rsidRPr="003B4770">
          <w:rPr>
            <w:i/>
            <w:iCs/>
            <w:noProof/>
            <w:sz w:val="18"/>
            <w:szCs w:val="18"/>
          </w:rPr>
          <w:t>2</w:t>
        </w:r>
        <w:r w:rsidRPr="003B4770">
          <w:rPr>
            <w:i/>
            <w:iCs/>
            <w:noProof/>
            <w:sz w:val="18"/>
            <w:szCs w:val="18"/>
          </w:rPr>
          <w:fldChar w:fldCharType="end"/>
        </w:r>
      </w:p>
    </w:sdtContent>
  </w:sdt>
  <w:p w14:paraId="29F8F09E" w14:textId="77777777" w:rsidR="003B4770" w:rsidRDefault="003B4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50D3" w14:textId="77777777" w:rsidR="0052027B" w:rsidRDefault="0052027B">
      <w:pPr>
        <w:spacing w:after="0" w:line="240" w:lineRule="auto"/>
      </w:pPr>
    </w:p>
  </w:footnote>
  <w:footnote w:type="continuationSeparator" w:id="0">
    <w:p w14:paraId="629A633E" w14:textId="77777777" w:rsidR="0052027B" w:rsidRDefault="005202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494243"/>
    <w:multiLevelType w:val="hybridMultilevel"/>
    <w:tmpl w:val="81B22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383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C4"/>
    <w:rsid w:val="00025DD0"/>
    <w:rsid w:val="000464EB"/>
    <w:rsid w:val="00053153"/>
    <w:rsid w:val="00095F30"/>
    <w:rsid w:val="000A65F1"/>
    <w:rsid w:val="000C38CD"/>
    <w:rsid w:val="000D50E9"/>
    <w:rsid w:val="000F2528"/>
    <w:rsid w:val="001262A2"/>
    <w:rsid w:val="001527C4"/>
    <w:rsid w:val="00153927"/>
    <w:rsid w:val="001E5D58"/>
    <w:rsid w:val="001E5DAE"/>
    <w:rsid w:val="00207FEF"/>
    <w:rsid w:val="00233256"/>
    <w:rsid w:val="002F79A4"/>
    <w:rsid w:val="00307575"/>
    <w:rsid w:val="0031475C"/>
    <w:rsid w:val="00333865"/>
    <w:rsid w:val="00346F9E"/>
    <w:rsid w:val="003562B3"/>
    <w:rsid w:val="003B4732"/>
    <w:rsid w:val="003B4770"/>
    <w:rsid w:val="003E6A7A"/>
    <w:rsid w:val="00414BC4"/>
    <w:rsid w:val="004C3F76"/>
    <w:rsid w:val="00505BCB"/>
    <w:rsid w:val="00510F8C"/>
    <w:rsid w:val="0052027B"/>
    <w:rsid w:val="00534565"/>
    <w:rsid w:val="00554B9C"/>
    <w:rsid w:val="00583FEB"/>
    <w:rsid w:val="00585233"/>
    <w:rsid w:val="005923D6"/>
    <w:rsid w:val="005D2A14"/>
    <w:rsid w:val="005F62F7"/>
    <w:rsid w:val="006118AA"/>
    <w:rsid w:val="00643BC2"/>
    <w:rsid w:val="00663A05"/>
    <w:rsid w:val="00681762"/>
    <w:rsid w:val="006F08A4"/>
    <w:rsid w:val="006F666D"/>
    <w:rsid w:val="00702598"/>
    <w:rsid w:val="007407F6"/>
    <w:rsid w:val="007418DC"/>
    <w:rsid w:val="007923E9"/>
    <w:rsid w:val="007A02C9"/>
    <w:rsid w:val="007D0FF9"/>
    <w:rsid w:val="00806D8A"/>
    <w:rsid w:val="00810496"/>
    <w:rsid w:val="00881D52"/>
    <w:rsid w:val="008B4F75"/>
    <w:rsid w:val="00997114"/>
    <w:rsid w:val="009B357A"/>
    <w:rsid w:val="00A601E6"/>
    <w:rsid w:val="00A64ABD"/>
    <w:rsid w:val="00A66819"/>
    <w:rsid w:val="00AD61C4"/>
    <w:rsid w:val="00B04878"/>
    <w:rsid w:val="00B14FC5"/>
    <w:rsid w:val="00B32DD7"/>
    <w:rsid w:val="00B5363C"/>
    <w:rsid w:val="00BA5A27"/>
    <w:rsid w:val="00C247A6"/>
    <w:rsid w:val="00C443A0"/>
    <w:rsid w:val="00C60D3A"/>
    <w:rsid w:val="00CD2786"/>
    <w:rsid w:val="00CF1C29"/>
    <w:rsid w:val="00D810C9"/>
    <w:rsid w:val="00DF6DBB"/>
    <w:rsid w:val="00DF72A5"/>
    <w:rsid w:val="00E00B9F"/>
    <w:rsid w:val="00EA4AFB"/>
    <w:rsid w:val="00F5650E"/>
    <w:rsid w:val="00FE5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E51A"/>
  <w15:chartTrackingRefBased/>
  <w15:docId w15:val="{D1FEB4EF-4B0A-41B4-B395-6EAA14A3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4B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4B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4B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4B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4B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4B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4B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4B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4B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4B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4B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4B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4B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4B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4B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4B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4B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4BC4"/>
    <w:rPr>
      <w:rFonts w:eastAsiaTheme="majorEastAsia" w:cstheme="majorBidi"/>
      <w:color w:val="272727" w:themeColor="text1" w:themeTint="D8"/>
    </w:rPr>
  </w:style>
  <w:style w:type="paragraph" w:styleId="Title">
    <w:name w:val="Title"/>
    <w:basedOn w:val="Normal"/>
    <w:next w:val="Normal"/>
    <w:link w:val="TitleChar"/>
    <w:uiPriority w:val="10"/>
    <w:qFormat/>
    <w:rsid w:val="00414B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4B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B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4B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4BC4"/>
    <w:pPr>
      <w:spacing w:before="160"/>
      <w:jc w:val="center"/>
    </w:pPr>
    <w:rPr>
      <w:i/>
      <w:iCs/>
      <w:color w:val="404040" w:themeColor="text1" w:themeTint="BF"/>
    </w:rPr>
  </w:style>
  <w:style w:type="character" w:customStyle="1" w:styleId="QuoteChar">
    <w:name w:val="Quote Char"/>
    <w:basedOn w:val="DefaultParagraphFont"/>
    <w:link w:val="Quote"/>
    <w:uiPriority w:val="29"/>
    <w:rsid w:val="00414BC4"/>
    <w:rPr>
      <w:i/>
      <w:iCs/>
      <w:color w:val="404040" w:themeColor="text1" w:themeTint="BF"/>
    </w:rPr>
  </w:style>
  <w:style w:type="paragraph" w:styleId="ListParagraph">
    <w:name w:val="List Paragraph"/>
    <w:basedOn w:val="Normal"/>
    <w:uiPriority w:val="34"/>
    <w:qFormat/>
    <w:rsid w:val="00414BC4"/>
    <w:pPr>
      <w:ind w:left="720"/>
      <w:contextualSpacing/>
    </w:pPr>
  </w:style>
  <w:style w:type="character" w:styleId="IntenseEmphasis">
    <w:name w:val="Intense Emphasis"/>
    <w:basedOn w:val="DefaultParagraphFont"/>
    <w:uiPriority w:val="21"/>
    <w:qFormat/>
    <w:rsid w:val="00414BC4"/>
    <w:rPr>
      <w:i/>
      <w:iCs/>
      <w:color w:val="0F4761" w:themeColor="accent1" w:themeShade="BF"/>
    </w:rPr>
  </w:style>
  <w:style w:type="paragraph" w:styleId="IntenseQuote">
    <w:name w:val="Intense Quote"/>
    <w:basedOn w:val="Normal"/>
    <w:next w:val="Normal"/>
    <w:link w:val="IntenseQuoteChar"/>
    <w:uiPriority w:val="30"/>
    <w:qFormat/>
    <w:rsid w:val="00414B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4BC4"/>
    <w:rPr>
      <w:i/>
      <w:iCs/>
      <w:color w:val="0F4761" w:themeColor="accent1" w:themeShade="BF"/>
    </w:rPr>
  </w:style>
  <w:style w:type="character" w:styleId="IntenseReference">
    <w:name w:val="Intense Reference"/>
    <w:basedOn w:val="DefaultParagraphFont"/>
    <w:uiPriority w:val="32"/>
    <w:qFormat/>
    <w:rsid w:val="00414BC4"/>
    <w:rPr>
      <w:b/>
      <w:bCs/>
      <w:smallCaps/>
      <w:color w:val="0F4761" w:themeColor="accent1" w:themeShade="BF"/>
      <w:spacing w:val="5"/>
    </w:rPr>
  </w:style>
  <w:style w:type="paragraph" w:styleId="Revision">
    <w:name w:val="Revision"/>
    <w:hidden/>
    <w:uiPriority w:val="99"/>
    <w:semiHidden/>
    <w:rsid w:val="00A64ABD"/>
    <w:pPr>
      <w:spacing w:after="0" w:line="240" w:lineRule="auto"/>
    </w:pPr>
  </w:style>
  <w:style w:type="paragraph" w:styleId="Header">
    <w:name w:val="header"/>
    <w:basedOn w:val="Normal"/>
    <w:link w:val="HeaderChar"/>
    <w:uiPriority w:val="99"/>
    <w:unhideWhenUsed/>
    <w:rsid w:val="003B4770"/>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4770"/>
  </w:style>
  <w:style w:type="paragraph" w:styleId="Footer">
    <w:name w:val="footer"/>
    <w:basedOn w:val="Normal"/>
    <w:link w:val="FooterChar"/>
    <w:uiPriority w:val="99"/>
    <w:unhideWhenUsed/>
    <w:rsid w:val="003B4770"/>
    <w:pPr>
      <w:tabs>
        <w:tab w:val="center" w:pos="4703"/>
        <w:tab w:val="right" w:pos="9406"/>
      </w:tabs>
      <w:spacing w:after="0" w:line="240" w:lineRule="auto"/>
    </w:pPr>
  </w:style>
  <w:style w:type="character" w:customStyle="1" w:styleId="FooterChar">
    <w:name w:val="Footer Char"/>
    <w:basedOn w:val="DefaultParagraphFont"/>
    <w:link w:val="Footer"/>
    <w:uiPriority w:val="99"/>
    <w:rsid w:val="003B4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277">
      <w:bodyDiv w:val="1"/>
      <w:marLeft w:val="0"/>
      <w:marRight w:val="0"/>
      <w:marTop w:val="0"/>
      <w:marBottom w:val="0"/>
      <w:divBdr>
        <w:top w:val="none" w:sz="0" w:space="0" w:color="auto"/>
        <w:left w:val="none" w:sz="0" w:space="0" w:color="auto"/>
        <w:bottom w:val="none" w:sz="0" w:space="0" w:color="auto"/>
        <w:right w:val="none" w:sz="0" w:space="0" w:color="auto"/>
      </w:divBdr>
      <w:divsChild>
        <w:div w:id="1517770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9350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962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378865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414610">
          <w:blockQuote w:val="1"/>
          <w:marLeft w:val="720"/>
          <w:marRight w:val="720"/>
          <w:marTop w:val="100"/>
          <w:marBottom w:val="100"/>
          <w:divBdr>
            <w:top w:val="none" w:sz="0" w:space="0" w:color="auto"/>
            <w:left w:val="none" w:sz="0" w:space="0" w:color="auto"/>
            <w:bottom w:val="none" w:sz="0" w:space="0" w:color="auto"/>
            <w:right w:val="none" w:sz="0" w:space="0" w:color="auto"/>
          </w:divBdr>
        </w:div>
        <w:div w:id="505444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635656">
      <w:bodyDiv w:val="1"/>
      <w:marLeft w:val="0"/>
      <w:marRight w:val="0"/>
      <w:marTop w:val="0"/>
      <w:marBottom w:val="0"/>
      <w:divBdr>
        <w:top w:val="none" w:sz="0" w:space="0" w:color="auto"/>
        <w:left w:val="none" w:sz="0" w:space="0" w:color="auto"/>
        <w:bottom w:val="none" w:sz="0" w:space="0" w:color="auto"/>
        <w:right w:val="none" w:sz="0" w:space="0" w:color="auto"/>
      </w:divBdr>
    </w:div>
    <w:div w:id="905993455">
      <w:bodyDiv w:val="1"/>
      <w:marLeft w:val="0"/>
      <w:marRight w:val="0"/>
      <w:marTop w:val="0"/>
      <w:marBottom w:val="0"/>
      <w:divBdr>
        <w:top w:val="none" w:sz="0" w:space="0" w:color="auto"/>
        <w:left w:val="none" w:sz="0" w:space="0" w:color="auto"/>
        <w:bottom w:val="none" w:sz="0" w:space="0" w:color="auto"/>
        <w:right w:val="none" w:sz="0" w:space="0" w:color="auto"/>
      </w:divBdr>
    </w:div>
    <w:div w:id="1235506203">
      <w:bodyDiv w:val="1"/>
      <w:marLeft w:val="0"/>
      <w:marRight w:val="0"/>
      <w:marTop w:val="0"/>
      <w:marBottom w:val="0"/>
      <w:divBdr>
        <w:top w:val="none" w:sz="0" w:space="0" w:color="auto"/>
        <w:left w:val="none" w:sz="0" w:space="0" w:color="auto"/>
        <w:bottom w:val="none" w:sz="0" w:space="0" w:color="auto"/>
        <w:right w:val="none" w:sz="0" w:space="0" w:color="auto"/>
      </w:divBdr>
    </w:div>
    <w:div w:id="1437750036">
      <w:bodyDiv w:val="1"/>
      <w:marLeft w:val="0"/>
      <w:marRight w:val="0"/>
      <w:marTop w:val="0"/>
      <w:marBottom w:val="0"/>
      <w:divBdr>
        <w:top w:val="none" w:sz="0" w:space="0" w:color="auto"/>
        <w:left w:val="none" w:sz="0" w:space="0" w:color="auto"/>
        <w:bottom w:val="none" w:sz="0" w:space="0" w:color="auto"/>
        <w:right w:val="none" w:sz="0" w:space="0" w:color="auto"/>
      </w:divBdr>
    </w:div>
    <w:div w:id="1575898992">
      <w:bodyDiv w:val="1"/>
      <w:marLeft w:val="0"/>
      <w:marRight w:val="0"/>
      <w:marTop w:val="0"/>
      <w:marBottom w:val="0"/>
      <w:divBdr>
        <w:top w:val="none" w:sz="0" w:space="0" w:color="auto"/>
        <w:left w:val="none" w:sz="0" w:space="0" w:color="auto"/>
        <w:bottom w:val="none" w:sz="0" w:space="0" w:color="auto"/>
        <w:right w:val="none" w:sz="0" w:space="0" w:color="auto"/>
      </w:divBdr>
    </w:div>
    <w:div w:id="1662737432">
      <w:bodyDiv w:val="1"/>
      <w:marLeft w:val="0"/>
      <w:marRight w:val="0"/>
      <w:marTop w:val="0"/>
      <w:marBottom w:val="0"/>
      <w:divBdr>
        <w:top w:val="none" w:sz="0" w:space="0" w:color="auto"/>
        <w:left w:val="none" w:sz="0" w:space="0" w:color="auto"/>
        <w:bottom w:val="none" w:sz="0" w:space="0" w:color="auto"/>
        <w:right w:val="none" w:sz="0" w:space="0" w:color="auto"/>
      </w:divBdr>
    </w:div>
    <w:div w:id="1974748728">
      <w:bodyDiv w:val="1"/>
      <w:marLeft w:val="0"/>
      <w:marRight w:val="0"/>
      <w:marTop w:val="0"/>
      <w:marBottom w:val="0"/>
      <w:divBdr>
        <w:top w:val="none" w:sz="0" w:space="0" w:color="auto"/>
        <w:left w:val="none" w:sz="0" w:space="0" w:color="auto"/>
        <w:bottom w:val="none" w:sz="0" w:space="0" w:color="auto"/>
        <w:right w:val="none" w:sz="0" w:space="0" w:color="auto"/>
      </w:divBdr>
      <w:divsChild>
        <w:div w:id="1122000647">
          <w:blockQuote w:val="1"/>
          <w:marLeft w:val="720"/>
          <w:marRight w:val="720"/>
          <w:marTop w:val="100"/>
          <w:marBottom w:val="100"/>
          <w:divBdr>
            <w:top w:val="none" w:sz="0" w:space="0" w:color="auto"/>
            <w:left w:val="none" w:sz="0" w:space="0" w:color="auto"/>
            <w:bottom w:val="none" w:sz="0" w:space="0" w:color="auto"/>
            <w:right w:val="none" w:sz="0" w:space="0" w:color="auto"/>
          </w:divBdr>
        </w:div>
        <w:div w:id="915479328">
          <w:blockQuote w:val="1"/>
          <w:marLeft w:val="720"/>
          <w:marRight w:val="720"/>
          <w:marTop w:val="100"/>
          <w:marBottom w:val="100"/>
          <w:divBdr>
            <w:top w:val="none" w:sz="0" w:space="0" w:color="auto"/>
            <w:left w:val="none" w:sz="0" w:space="0" w:color="auto"/>
            <w:bottom w:val="none" w:sz="0" w:space="0" w:color="auto"/>
            <w:right w:val="none" w:sz="0" w:space="0" w:color="auto"/>
          </w:divBdr>
        </w:div>
        <w:div w:id="523829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71791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1196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45649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569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or email" ma:contentTypeID="0x010100125D78925D459C4792E0AB097CA57A8700BD00C52CCB25AC4F93C30C338115238F" ma:contentTypeVersion="46" ma:contentTypeDescription="Non-relevant content." ma:contentTypeScope="" ma:versionID="13a9d6f1b4aca2f7d0e75a4f7a6d21c5">
  <xsd:schema xmlns:xsd="http://www.w3.org/2001/XMLSchema" xmlns:xs="http://www.w3.org/2001/XMLSchema" xmlns:p="http://schemas.microsoft.com/office/2006/metadata/properties" xmlns:ns1="http://schemas.microsoft.com/sharepoint/v3" xmlns:ns2="916e2bdd-aca2-4dde-911a-b9646fb2a550" xmlns:ns3="e37574d6-a9ce-4dea-b85c-84ca02cb1e5e" targetNamespace="http://schemas.microsoft.com/office/2006/metadata/properties" ma:root="true" ma:fieldsID="72bff264234d50e38c6b0ce19230a1d5" ns1:_="" ns2:_="" ns3:_="">
    <xsd:import namespace="http://schemas.microsoft.com/sharepoint/v3"/>
    <xsd:import namespace="916e2bdd-aca2-4dde-911a-b9646fb2a550"/>
    <xsd:import namespace="e37574d6-a9ce-4dea-b85c-84ca02cb1e5e"/>
    <xsd:element name="properties">
      <xsd:complexType>
        <xsd:sequence>
          <xsd:element name="documentManagement">
            <xsd:complexType>
              <xsd:all>
                <xsd:element ref="ns2:ContractType" minOccurs="0"/>
                <xsd:element ref="ns2:ContractStatus" minOccurs="0"/>
                <xsd:element ref="ns2:ContractManagers" minOccurs="0"/>
                <xsd:element ref="ns2:OutsourcingAgreement" minOccurs="0"/>
                <xsd:element ref="ns2:ContractDate" minOccurs="0"/>
                <xsd:element ref="ns2:ContractExpirationDate" minOccurs="0"/>
                <xsd:element ref="ns2:MaterialContract" minOccurs="0"/>
                <xsd:element ref="ns2:ExternalContractingParties" minOccurs="0"/>
                <xsd:element ref="ns2:PlaceOfOriginal" minOccurs="0"/>
                <xsd:element ref="ns2:ConversationID" minOccurs="0"/>
                <xsd:element ref="ns2:DocumentClass" minOccurs="0"/>
                <xsd:element ref="ns1:DocumentSetDescription"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9" nillable="true" ma:displayName="Description" ma:description="A description of the Document Set" ma:internalName="DocumentSetDescription">
      <xsd:simpleType>
        <xsd:restriction base="dms:Note"/>
      </xsd:simpleType>
    </xsd:element>
    <xsd:element name="_ip_UnifiedCompliancePolicyProperties" ma:index="33" nillable="true" ma:displayName="Unified Compliance Policy Properties" ma:hidden="true" ma:internalName="_ip_UnifiedCompliancePolicyProperties">
      <xsd:simpleType>
        <xsd:restriction base="dms:Note"/>
      </xsd:simpleType>
    </xsd:element>
    <xsd:element name="_ip_UnifiedCompliancePolicyUIAction" ma:index="3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6e2bdd-aca2-4dde-911a-b9646fb2a550" elementFormDefault="qualified">
    <xsd:import namespace="http://schemas.microsoft.com/office/2006/documentManagement/types"/>
    <xsd:import namespace="http://schemas.microsoft.com/office/infopath/2007/PartnerControls"/>
    <xsd:element name="ContractType" ma:index="8" nillable="true" ma:displayName="Contract Type" ma:description="Attribute to classify the contract. Please select a value from either Standard contract types or Special contract types." ma:format="Dropdown" ma:hidden="true" ma:internalName="ContractType" ma:readOnly="false">
      <xsd:simpleType>
        <xsd:restriction base="dms:Choice">
          <xsd:enumeration value="Standard contract types (please select from below):"/>
          <xsd:enumeration value="-----------------------"/>
          <xsd:enumeration value="Service Agreement, Service Level Agreement"/>
          <xsd:enumeration value="Purchase Agreement (purchases and sales)"/>
          <xsd:enumeration value="Loan Agreement"/>
          <xsd:enumeration value="Confidentiality Agreement"/>
          <xsd:enumeration value="Cooperation Agreement"/>
          <xsd:enumeration value="Letter of Intent, Memorandum of Understanding"/>
          <xsd:enumeration value="Insurance Contract"/>
          <xsd:enumeration value="Guarantee, Comfort Letter, Letter of Credit"/>
          <xsd:enumeration value="Other"/>
          <xsd:enumeration value="-----------------------"/>
          <xsd:enumeration value="Special contract types  (please select from below):"/>
          <xsd:enumeration value="-----------------------"/>
          <xsd:enumeration value="Employment Agreement"/>
          <xsd:enumeration value="Rental or Lease Agreement"/>
          <xsd:enumeration value="License Agreement"/>
          <xsd:enumeration value="Privacy Agreement"/>
          <xsd:enumeration value="Agency Agreement (Tied Agent)"/>
          <xsd:enumeration value="Brokerage Agreement (Broker)"/>
          <xsd:enumeration value="Distribution Agreement"/>
          <xsd:enumeration value="Employer - Works Council/ Trade Union Agreement"/>
          <xsd:enumeration value="Investment or Financing Agreement"/>
          <xsd:enumeration value="Resinsurance Contract"/>
          <xsd:enumeration value="Shareholders' Agreement"/>
          <xsd:enumeration value="Control or Profit Transfer Agreement"/>
          <xsd:enumeration value="Joint Venture Agreement"/>
          <xsd:enumeration value="Trust Agreement"/>
          <xsd:enumeration value="Share or Business Purchase/ Merger Agreement"/>
          <xsd:enumeration value="Contract with a Member of the Board of Management or Supervisory Board"/>
        </xsd:restriction>
      </xsd:simpleType>
    </xsd:element>
    <xsd:element name="ContractStatus" ma:index="9" nillable="true" ma:displayName="Contract Status" ma:default="Draft" ma:description="The status of the contract." ma:format="Dropdown" ma:hidden="true" ma:internalName="ContractStatus" ma:readOnly="false">
      <xsd:simpleType>
        <xsd:restriction base="dms:Choice">
          <xsd:enumeration value="Draft"/>
          <xsd:enumeration value="Active"/>
          <xsd:enumeration value="Terminated"/>
        </xsd:restriction>
      </xsd:simpleType>
    </xsd:element>
    <xsd:element name="ContractManagers" ma:index="10" nillable="true" ma:displayName="Contract Managers" ma:description="Person(s) managing the contract and knowing the details." ma:hidden="true" ma:list="UserInfo" ma:internalName="ContractManag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Agreement" ma:index="11" nillable="true" ma:displayName="Outsourcing Agreement" ma:description="If a contract is an outsourcing agreement in the sense of the Group Outsourcing Policy the dossier needs to be marked respectively." ma:format="Dropdown" ma:hidden="true" ma:internalName="OutsourcingAgreement" ma:readOnly="false">
      <xsd:simpleType>
        <xsd:restriction base="dms:Boolean"/>
      </xsd:simpleType>
    </xsd:element>
    <xsd:element name="ContractDate" ma:index="12" nillable="true" ma:displayName="Contract Date" ma:description="Date when the contract has been closed." ma:format="DateOnly" ma:hidden="true" ma:internalName="ContractDate" ma:readOnly="false">
      <xsd:simpleType>
        <xsd:restriction base="dms:DateTime"/>
      </xsd:simpleType>
    </xsd:element>
    <xsd:element name="ContractExpirationDate" ma:index="13" nillable="true" ma:displayName="Contract Expiration Date" ma:description="Date when the contract has been terminated." ma:format="DateOnly" ma:hidden="true" ma:internalName="ContractExpirationDate" ma:readOnly="false">
      <xsd:simpleType>
        <xsd:restriction base="dms:DateTime"/>
      </xsd:simpleType>
    </xsd:element>
    <xsd:element name="MaterialContract" ma:index="14" nillable="true" ma:displayName="Material Contract" ma:description="Please indicate if the contract reached a material threshold." ma:format="Dropdown" ma:hidden="true" ma:internalName="MaterialContract" ma:readOnly="false">
      <xsd:simpleType>
        <xsd:restriction base="dms:Boolean"/>
      </xsd:simpleType>
    </xsd:element>
    <xsd:element name="ExternalContractingParties" ma:index="15" nillable="true" ma:displayName="External Contracting Parties" ma:description="Name(s) of any external contracting party or parties." ma:hidden="true" ma:internalName="ExternalContractingParties" ma:readOnly="false">
      <xsd:simpleType>
        <xsd:restriction base="dms:Text"/>
      </xsd:simpleType>
    </xsd:element>
    <xsd:element name="PlaceOfOriginal" ma:index="16" nillable="true" ma:displayName="Place of Original" ma:description="In case a paper original of the contract must be maintained the location of the original shall be entered here." ma:hidden="true" ma:internalName="PlaceOfOriginal" ma:readOnly="false">
      <xsd:simpleType>
        <xsd:restriction base="dms:Text"/>
      </xsd:simpleType>
    </xsd:element>
    <xsd:element name="ConversationID" ma:index="17" nillable="true" ma:displayName="Conversation ID" ma:description="Conversation ID" ma:hidden="true" ma:internalName="ConversationID" ma:readOnly="false">
      <xsd:simpleType>
        <xsd:restriction base="dms:Text"/>
      </xsd:simpleType>
    </xsd:element>
    <xsd:element name="DocumentClass" ma:index="18" nillable="true" ma:displayName="Document Class" ma:description="Attribute to classify the Document according to the Document Retention Schedule" ma:format="Dropdown" ma:hidden="true" ma:internalName="DocumentClass" ma:readOnly="false">
      <xsd:simpleType>
        <xsd:restriction base="dms:Choice">
          <xsd:enumeration value="Business letter"/>
          <xsd:enumeration value="Accounting record"/>
          <xsd:enumeration value="Important documentation or decision"/>
          <xsd:enumeration value="Decision of supervisory authority"/>
          <xsd:enumeration value="Decision of authority"/>
          <xsd:enumeration value="Documentation of decisions of the Board of Management"/>
          <xsd:enumeration value="Documentation of decisions of the Supervisory Board"/>
          <xsd:enumeration value="Financial statement or report"/>
          <xsd:enumeration value="Account book or list of assets"/>
          <xsd:enumeration value="Documentation for accounting or bookkeeping"/>
          <xsd:enumeration value="Corporate Rule"/>
          <xsd:enumeration value="Statutes, shareholders’ agreement or other corporate document"/>
          <xsd:enumeration value="Documentation on anti-money laundering or economic sanctions"/>
        </xsd:restrictio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CatchAll" ma:index="37" nillable="true" ma:displayName="Taxonomy Catch All Column" ma:hidden="true" ma:list="{0ed8faf0-8cce-472b-8da4-91c34b8f5f96}" ma:internalName="TaxCatchAll" ma:showField="CatchAllData" ma:web="916e2bdd-aca2-4dde-911a-b9646fb2a5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37574d6-a9ce-4dea-b85c-84ca02cb1e5e"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Location" ma:index="30" nillable="true" ma:displayName="Location" ma:internalName="MediaServiceLocation"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PlaceOfOriginal xmlns="916e2bdd-aca2-4dde-911a-b9646fb2a550" xsi:nil="true"/>
    <ConversationID xmlns="916e2bdd-aca2-4dde-911a-b9646fb2a550" xsi:nil="true"/>
    <OutsourcingAgreement xmlns="916e2bdd-aca2-4dde-911a-b9646fb2a550" xsi:nil="true"/>
    <lcf76f155ced4ddcb4097134ff3c332f xmlns="e37574d6-a9ce-4dea-b85c-84ca02cb1e5e">
      <Terms xmlns="http://schemas.microsoft.com/office/infopath/2007/PartnerControls"/>
    </lcf76f155ced4ddcb4097134ff3c332f>
    <ContractType xmlns="916e2bdd-aca2-4dde-911a-b9646fb2a550" xsi:nil="true"/>
    <DocumentSetDescription xmlns="http://schemas.microsoft.com/sharepoint/v3" xsi:nil="true"/>
    <ContractManagers xmlns="916e2bdd-aca2-4dde-911a-b9646fb2a550">
      <UserInfo>
        <DisplayName/>
        <AccountId xsi:nil="true"/>
        <AccountType/>
      </UserInfo>
    </ContractManagers>
    <_ip_UnifiedCompliancePolicyProperties xmlns="http://schemas.microsoft.com/sharepoint/v3" xsi:nil="true"/>
    <ExternalContractingParties xmlns="916e2bdd-aca2-4dde-911a-b9646fb2a550" xsi:nil="true"/>
    <ContractStatus xmlns="916e2bdd-aca2-4dde-911a-b9646fb2a550">Draft</ContractStatus>
    <TaxCatchAll xmlns="916e2bdd-aca2-4dde-911a-b9646fb2a550" xsi:nil="true"/>
    <MaterialContract xmlns="916e2bdd-aca2-4dde-911a-b9646fb2a550" xsi:nil="true"/>
    <DocumentClass xmlns="916e2bdd-aca2-4dde-911a-b9646fb2a550" xsi:nil="true"/>
    <ContractDate xmlns="916e2bdd-aca2-4dde-911a-b9646fb2a550" xsi:nil="true"/>
    <ContractExpirationDate xmlns="916e2bdd-aca2-4dde-911a-b9646fb2a550" xsi:nil="true"/>
  </documentManagement>
</p:properties>
</file>

<file path=customXml/itemProps1.xml><?xml version="1.0" encoding="utf-8"?>
<ds:datastoreItem xmlns:ds="http://schemas.openxmlformats.org/officeDocument/2006/customXml" ds:itemID="{98422EF0-7383-4B98-AAA9-E76395CD7EDE}">
  <ds:schemaRefs>
    <ds:schemaRef ds:uri="http://schemas.openxmlformats.org/officeDocument/2006/bibliography"/>
  </ds:schemaRefs>
</ds:datastoreItem>
</file>

<file path=customXml/itemProps2.xml><?xml version="1.0" encoding="utf-8"?>
<ds:datastoreItem xmlns:ds="http://schemas.openxmlformats.org/officeDocument/2006/customXml" ds:itemID="{119681BB-6107-411A-8FFE-4E1C8D4453C1}"/>
</file>

<file path=customXml/itemProps3.xml><?xml version="1.0" encoding="utf-8"?>
<ds:datastoreItem xmlns:ds="http://schemas.openxmlformats.org/officeDocument/2006/customXml" ds:itemID="{2A8CA405-5C93-44D5-B2E2-434647FE995A}"/>
</file>

<file path=customXml/itemProps4.xml><?xml version="1.0" encoding="utf-8"?>
<ds:datastoreItem xmlns:ds="http://schemas.openxmlformats.org/officeDocument/2006/customXml" ds:itemID="{1B84C3B6-D9E6-4C42-B85D-CEC29AE968B0}"/>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Allianz</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Grebencharska, Petya (ZAD Allianz Bulgaria Zhivot)</dc:creator>
  <cp:keywords/>
  <dc:description/>
  <cp:lastModifiedBy>Grebencharska, Petya (ZAD Allianz Bulgaria Zhivot)</cp:lastModifiedBy>
  <cp:revision>70</cp:revision>
  <dcterms:created xsi:type="dcterms:W3CDTF">2026-06-10T07:45:00Z</dcterms:created>
  <dcterms:modified xsi:type="dcterms:W3CDTF">2026-06-11T11:18:00Z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2026-06-10T08:27:01Z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a870bf27-4951-413a-ac33-54f6d7c44c15</vt:lpwstr>
  </property>
  <property fmtid="{D5CDD505-2E9C-101B-9397-08002B2CF9AE}" pid="8" name="MSIP_Label_ce5f591a-3248-43e9-9b70-1ad50135772d_ContentBits">
    <vt:lpwstr>0</vt:lpwstr>
  </property>
  <property fmtid="{D5CDD505-2E9C-101B-9397-08002B2CF9AE}" pid="9" name="MSIP_Label_ce5f591a-3248-43e9-9b70-1ad50135772d_Tag">
    <vt:lpwstr>10, 0, 1, 1</vt:lpwstr>
  </property>
  <property fmtid="{D5CDD505-2E9C-101B-9397-08002B2CF9AE}" pid="10" name="_AdHocReviewCycleID">
    <vt:i4>-1093461826</vt:i4>
  </property>
  <property fmtid="{D5CDD505-2E9C-101B-9397-08002B2CF9AE}" pid="11" name="_NewReviewCycle">
    <vt:lpwstr/>
  </property>
  <property fmtid="{D5CDD505-2E9C-101B-9397-08002B2CF9AE}" pid="12" name="_EmailSubject">
    <vt:lpwstr>Конкурс за избор на печатница</vt:lpwstr>
  </property>
  <property fmtid="{D5CDD505-2E9C-101B-9397-08002B2CF9AE}" pid="13" name="_AuthorEmail">
    <vt:lpwstr>lidia.nikolova@allianz.bg</vt:lpwstr>
  </property>
  <property fmtid="{D5CDD505-2E9C-101B-9397-08002B2CF9AE}" pid="14" name="_AuthorEmailDisplayName">
    <vt:lpwstr>Nikolova, Lidiya (ZAD Allianz Bulgaria)</vt:lpwstr>
  </property>
  <property fmtid="{D5CDD505-2E9C-101B-9397-08002B2CF9AE}" pid="15" name="_PreviousAdHocReviewCycleID">
    <vt:i4>-1523981599</vt:i4>
  </property>
  <property fmtid="{D5CDD505-2E9C-101B-9397-08002B2CF9AE}" pid="16" name="ContentTypeId">
    <vt:lpwstr>0x010100125D78925D459C4792E0AB097CA57A8700BD00C52CCB25AC4F93C30C338115238F</vt:lpwstr>
  </property>
</Properties>
</file>